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D8F" w:rsidRDefault="00521D8F" w:rsidP="00521D8F">
      <w:pPr>
        <w:pStyle w:val="Norm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b/>
          <w:bCs/>
          <w:color w:val="000000"/>
        </w:rPr>
        <w:t>SoL Coaching és személyes fejlesztés</w:t>
      </w:r>
    </w:p>
    <w:p w:rsidR="00521D8F" w:rsidRDefault="00521D8F" w:rsidP="00521D8F">
      <w:pPr>
        <w:pStyle w:val="NormlWeb"/>
        <w:spacing w:after="360" w:afterAutospacing="0"/>
        <w:rPr>
          <w:rFonts w:ascii="Georgia" w:hAnsi="Georgia"/>
          <w:color w:val="444444"/>
        </w:rPr>
      </w:pPr>
      <w:r>
        <w:rPr>
          <w:rFonts w:ascii="Georgia" w:hAnsi="Georgia"/>
          <w:b/>
          <w:bCs/>
          <w:color w:val="444444"/>
        </w:rPr>
        <w:br/>
      </w:r>
      <w:r>
        <w:rPr>
          <w:rFonts w:ascii="Georgia" w:hAnsi="Georgia"/>
          <w:b/>
          <w:bCs/>
          <w:noProof/>
          <w:color w:val="743399"/>
        </w:rPr>
        <w:drawing>
          <wp:inline distT="0" distB="0" distL="0" distR="0">
            <wp:extent cx="1428750" cy="1428750"/>
            <wp:effectExtent l="19050" t="0" r="0" b="0"/>
            <wp:docPr id="1" name="Kép 1" descr="SoLCoachingModelL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CoachingModelL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444444"/>
        </w:rPr>
        <w:t>A rendszerszemlélet- pozitív pszichológia (AI), TA és Inspiratív jövőteremtés alapállásában gyökeredző vezetői és életmód coaching, amely tagja a </w:t>
      </w:r>
      <w:hyperlink r:id="rId6" w:history="1">
        <w:r>
          <w:rPr>
            <w:rStyle w:val="Hiperhivatkozs"/>
            <w:rFonts w:ascii="Georgia" w:hAnsi="Georgia"/>
            <w:color w:val="743399"/>
          </w:rPr>
          <w:t>Globális SoL Coaching Hálózatnak</w:t>
        </w:r>
      </w:hyperlink>
      <w:r>
        <w:rPr>
          <w:rFonts w:ascii="Georgia" w:hAnsi="Georgia"/>
          <w:color w:val="444444"/>
        </w:rPr>
        <w:t>.</w:t>
      </w:r>
    </w:p>
    <w:p w:rsidR="00521D8F" w:rsidRDefault="00521D8F" w:rsidP="00521D8F">
      <w:pPr>
        <w:pStyle w:val="NormlWeb"/>
        <w:spacing w:after="360" w:afterAutospacing="0"/>
        <w:rPr>
          <w:rFonts w:ascii="Georgia" w:hAnsi="Georgia"/>
          <w:color w:val="444444"/>
        </w:rPr>
      </w:pPr>
      <w:r>
        <w:rPr>
          <w:rStyle w:val="Kiemels"/>
          <w:rFonts w:ascii="Georgia" w:hAnsi="Georgia"/>
          <w:color w:val="444444"/>
          <w:bdr w:val="none" w:sz="0" w:space="0" w:color="auto" w:frame="1"/>
        </w:rPr>
        <w:t>Harasztovich Edit, Ruzsa Dóra, Stresszkezelés-relaxáció</w:t>
      </w:r>
      <w:r>
        <w:rPr>
          <w:rFonts w:ascii="Georgia" w:hAnsi="Georgia"/>
          <w:i/>
          <w:iCs/>
          <w:color w:val="444444"/>
          <w:bdr w:val="none" w:sz="0" w:space="0" w:color="auto" w:frame="1"/>
        </w:rPr>
        <w:br/>
      </w:r>
      <w:r>
        <w:rPr>
          <w:rStyle w:val="Kiemels"/>
          <w:rFonts w:ascii="Georgia" w:hAnsi="Georgia"/>
          <w:color w:val="444444"/>
          <w:bdr w:val="none" w:sz="0" w:space="0" w:color="auto" w:frame="1"/>
        </w:rPr>
        <w:t>Rohánszky Magda, MbSR, terápiás alapú coaching, Williams életkészség</w:t>
      </w:r>
      <w:r>
        <w:rPr>
          <w:rFonts w:ascii="Georgia" w:hAnsi="Georgia"/>
          <w:i/>
          <w:iCs/>
          <w:color w:val="444444"/>
          <w:bdr w:val="none" w:sz="0" w:space="0" w:color="auto" w:frame="1"/>
        </w:rPr>
        <w:br/>
      </w:r>
      <w:r>
        <w:rPr>
          <w:rStyle w:val="Kiemels"/>
          <w:rFonts w:ascii="Georgia" w:hAnsi="Georgia"/>
          <w:color w:val="444444"/>
          <w:bdr w:val="none" w:sz="0" w:space="0" w:color="auto" w:frame="1"/>
        </w:rPr>
        <w:t xml:space="preserve">Ruzsa Ágota, mindfulness és inspiráció, rendszerszemlélet és coco alapok </w:t>
      </w:r>
      <w:r w:rsidR="00A01114">
        <w:rPr>
          <w:rStyle w:val="Kiemels"/>
          <w:rFonts w:ascii="Georgia" w:hAnsi="Georgia"/>
          <w:color w:val="444444"/>
          <w:bdr w:val="none" w:sz="0" w:space="0" w:color="auto" w:frame="1"/>
        </w:rPr>
        <w:br/>
      </w:r>
      <w:r>
        <w:rPr>
          <w:rStyle w:val="Kiemels"/>
          <w:rFonts w:ascii="Georgia" w:hAnsi="Georgia"/>
          <w:color w:val="444444"/>
          <w:bdr w:val="none" w:sz="0" w:space="0" w:color="auto" w:frame="1"/>
        </w:rPr>
        <w:t>Globális SoL Coaching közös</w:t>
      </w:r>
      <w:r w:rsidR="00A01114">
        <w:rPr>
          <w:rStyle w:val="Kiemels"/>
          <w:rFonts w:ascii="Georgia" w:hAnsi="Georgia"/>
          <w:color w:val="444444"/>
          <w:bdr w:val="none" w:sz="0" w:space="0" w:color="auto" w:frame="1"/>
        </w:rPr>
        <w:t>ség tagjai</w:t>
      </w:r>
      <w:r>
        <w:rPr>
          <w:rFonts w:ascii="Georgia" w:hAnsi="Georgia"/>
          <w:i/>
          <w:iCs/>
          <w:color w:val="444444"/>
          <w:bdr w:val="none" w:sz="0" w:space="0" w:color="auto" w:frame="1"/>
        </w:rPr>
        <w:br/>
      </w:r>
      <w:r w:rsidR="00A01114">
        <w:rPr>
          <w:rStyle w:val="Kiemels"/>
          <w:rFonts w:ascii="Georgia" w:hAnsi="Georgia"/>
          <w:color w:val="444444"/>
          <w:bdr w:val="none" w:sz="0" w:space="0" w:color="auto" w:frame="1"/>
        </w:rPr>
        <w:t>Móricz Emese, mindfulness coach</w:t>
      </w:r>
    </w:p>
    <w:p w:rsidR="00521D8F" w:rsidRDefault="00521D8F" w:rsidP="00521D8F">
      <w:pPr>
        <w:pStyle w:val="NormlWeb"/>
        <w:spacing w:after="360" w:afterAutospacing="0"/>
        <w:rPr>
          <w:rFonts w:ascii="Georgia" w:hAnsi="Georgia"/>
          <w:color w:val="444444"/>
        </w:rPr>
      </w:pPr>
      <w:r>
        <w:rPr>
          <w:rStyle w:val="Kiemels"/>
          <w:rFonts w:ascii="Georgia" w:hAnsi="Georgia"/>
          <w:color w:val="444444"/>
          <w:bdr w:val="none" w:sz="0" w:space="0" w:color="auto" w:frame="1"/>
        </w:rPr>
        <w:t> </w:t>
      </w:r>
    </w:p>
    <w:p w:rsidR="003C56B1" w:rsidRDefault="003C56B1"/>
    <w:sectPr w:rsidR="003C56B1" w:rsidSect="003C5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21D8F"/>
    <w:rsid w:val="003C56B1"/>
    <w:rsid w:val="004F0D93"/>
    <w:rsid w:val="00521D8F"/>
    <w:rsid w:val="00A01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56B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52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21D8F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521D8F"/>
    <w:rPr>
      <w:i/>
      <w:iCs/>
    </w:rPr>
  </w:style>
  <w:style w:type="character" w:styleId="Kiemels2">
    <w:name w:val="Strong"/>
    <w:basedOn w:val="Bekezdsalapbettpusa"/>
    <w:uiPriority w:val="22"/>
    <w:qFormat/>
    <w:rsid w:val="00521D8F"/>
    <w:rPr>
      <w:b/>
      <w:bCs/>
    </w:rPr>
  </w:style>
  <w:style w:type="character" w:customStyle="1" w:styleId="apple-converted-space">
    <w:name w:val="apple-converted-space"/>
    <w:basedOn w:val="Bekezdsalapbettpusa"/>
    <w:rsid w:val="00521D8F"/>
  </w:style>
  <w:style w:type="paragraph" w:styleId="Buborkszveg">
    <w:name w:val="Balloon Text"/>
    <w:basedOn w:val="Norml"/>
    <w:link w:val="BuborkszvegChar"/>
    <w:uiPriority w:val="99"/>
    <w:semiHidden/>
    <w:unhideWhenUsed/>
    <w:rsid w:val="0052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1D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lonline.org/public_pages/comm_SoLMembers__ConsultantsActionLearningProjects__SoLCoachesCommunitiesofPractice/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solintezet.hu/wp-content/uploads/2012/02/SoLCoachingModelLG.gif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549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2014-04-14T14:04:00Z</dcterms:created>
  <dcterms:modified xsi:type="dcterms:W3CDTF">2014-04-14T14:18:00Z</dcterms:modified>
</cp:coreProperties>
</file>